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37C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СОВЕТ СЕЛЬСКОГО ПОСЕЛЕНИЯ ПРИБЕЛЬСКИЙ СЕЛЬСОВЕТ МУНИЦИПАЛЬНОГО РАЙОНА КАРМАСКАЛИНСКИЙ РАЙОН</w:t>
      </w:r>
    </w:p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37C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РЕСПУБЛИКИ БАШКОРТОСТАН</w:t>
      </w:r>
    </w:p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37C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РЕШЕНИЕ</w:t>
      </w:r>
    </w:p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37C04" w:rsidRPr="00937C04" w:rsidRDefault="00937C04" w:rsidP="00937C0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37C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03 сентября </w:t>
      </w:r>
      <w:r w:rsidRPr="00937C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2024</w:t>
      </w:r>
      <w:r w:rsidRPr="00937C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10 </w:t>
      </w:r>
      <w:r w:rsidRPr="00937C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-1 </w:t>
      </w:r>
    </w:p>
    <w:p w:rsidR="00B47164" w:rsidRDefault="00CF5109" w:rsidP="00C45DA1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5DA1" w:rsidRPr="00B47164" w:rsidRDefault="00C45DA1" w:rsidP="00C45DA1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B47164">
        <w:rPr>
          <w:rFonts w:ascii="Times New Roman" w:hAnsi="Times New Roman"/>
          <w:b/>
          <w:sz w:val="26"/>
          <w:szCs w:val="26"/>
        </w:rPr>
        <w:t>О проекте решения</w:t>
      </w:r>
    </w:p>
    <w:p w:rsidR="00C45DA1" w:rsidRPr="00B47164" w:rsidRDefault="00C45DA1" w:rsidP="00C45DA1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B47164">
        <w:rPr>
          <w:rFonts w:ascii="Times New Roman" w:hAnsi="Times New Roman"/>
          <w:b/>
          <w:sz w:val="26"/>
          <w:szCs w:val="26"/>
        </w:rPr>
        <w:t xml:space="preserve">Совета сельского поселения </w:t>
      </w:r>
      <w:proofErr w:type="spellStart"/>
      <w:r w:rsidR="00CF5109" w:rsidRPr="00B47164">
        <w:rPr>
          <w:rFonts w:ascii="Times New Roman" w:hAnsi="Times New Roman"/>
          <w:b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b/>
          <w:sz w:val="26"/>
          <w:szCs w:val="26"/>
        </w:rPr>
        <w:t xml:space="preserve"> </w:t>
      </w:r>
      <w:r w:rsidRPr="00B47164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Кармаскалинский район Республики Башкортостан</w:t>
      </w:r>
    </w:p>
    <w:p w:rsidR="00C45DA1" w:rsidRPr="00B47164" w:rsidRDefault="00C45DA1" w:rsidP="00C45DA1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B47164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дополнений в Устав сельского поселения </w:t>
      </w:r>
      <w:proofErr w:type="spellStart"/>
      <w:r w:rsidR="00CF5109" w:rsidRPr="00B47164">
        <w:rPr>
          <w:rFonts w:ascii="Times New Roman" w:hAnsi="Times New Roman"/>
          <w:b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b/>
          <w:sz w:val="26"/>
          <w:szCs w:val="26"/>
        </w:rPr>
        <w:t xml:space="preserve"> </w:t>
      </w:r>
      <w:r w:rsidRPr="00B47164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 Кармаскалинский район Республики Башкортостан»</w:t>
      </w:r>
    </w:p>
    <w:p w:rsidR="00C45DA1" w:rsidRPr="00B47164" w:rsidRDefault="00C45DA1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C45DA1" w:rsidRPr="00B47164" w:rsidRDefault="00C45DA1" w:rsidP="00C45DA1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Башкортостан, Совет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сельсовет муниципального района </w:t>
      </w:r>
      <w:proofErr w:type="spellStart"/>
      <w:r w:rsidRPr="00B47164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B47164">
        <w:rPr>
          <w:rFonts w:ascii="Times New Roman" w:hAnsi="Times New Roman"/>
          <w:sz w:val="26"/>
          <w:szCs w:val="26"/>
        </w:rPr>
        <w:t xml:space="preserve"> район Республики Башкортостан  </w:t>
      </w:r>
      <w:r w:rsidRPr="00B47164">
        <w:rPr>
          <w:rFonts w:ascii="Times New Roman" w:hAnsi="Times New Roman"/>
          <w:b/>
          <w:sz w:val="26"/>
          <w:szCs w:val="26"/>
        </w:rPr>
        <w:t>РЕШИЛ</w:t>
      </w:r>
      <w:r w:rsidRPr="00B47164">
        <w:rPr>
          <w:rFonts w:ascii="Times New Roman" w:hAnsi="Times New Roman"/>
          <w:sz w:val="26"/>
          <w:szCs w:val="26"/>
        </w:rPr>
        <w:t>:</w:t>
      </w:r>
    </w:p>
    <w:p w:rsidR="00C45DA1" w:rsidRPr="00B47164" w:rsidRDefault="00C45DA1" w:rsidP="00C45DA1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 xml:space="preserve">1. Утвердить предлагаемый проект решения Совета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 </w:t>
      </w:r>
      <w:r w:rsidRPr="00B47164">
        <w:rPr>
          <w:rFonts w:ascii="Times New Roman" w:hAnsi="Times New Roman"/>
          <w:sz w:val="26"/>
          <w:szCs w:val="26"/>
        </w:rPr>
        <w:t xml:space="preserve">сельсовет муниципального района Кармаскалинский район Республики Башкортостан «О внесении изменений и дополнений в Устав 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B47164" w:rsidRDefault="00C45DA1" w:rsidP="00C45DA1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47164">
        <w:rPr>
          <w:rFonts w:ascii="Times New Roman" w:hAnsi="Times New Roman"/>
          <w:sz w:val="26"/>
          <w:szCs w:val="26"/>
        </w:rPr>
        <w:t xml:space="preserve">Настоящее решение и проект решения Совета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Pr="00B47164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B47164">
        <w:rPr>
          <w:rFonts w:ascii="Times New Roman" w:hAnsi="Times New Roman"/>
          <w:sz w:val="26"/>
          <w:szCs w:val="26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сельсовет муниципального района  </w:t>
      </w:r>
      <w:proofErr w:type="spellStart"/>
      <w:r w:rsidRPr="00B47164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B47164">
        <w:rPr>
          <w:rFonts w:ascii="Times New Roman" w:hAnsi="Times New Roman"/>
          <w:sz w:val="26"/>
          <w:szCs w:val="26"/>
        </w:rPr>
        <w:t xml:space="preserve"> район Республики Башкортостан» 03 сентября 2024 года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сельсовет муниципального района </w:t>
      </w:r>
      <w:proofErr w:type="spellStart"/>
      <w:r w:rsidRPr="00B47164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B47164">
        <w:rPr>
          <w:rFonts w:ascii="Times New Roman" w:hAnsi="Times New Roman"/>
          <w:sz w:val="26"/>
          <w:szCs w:val="26"/>
        </w:rPr>
        <w:t xml:space="preserve"> район Республики Башкортостан </w:t>
      </w:r>
      <w:hyperlink r:id="rId8" w:history="1">
        <w:r w:rsidR="00CF5109" w:rsidRPr="00B47164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www</w:t>
        </w:r>
        <w:r w:rsidR="00CF5109" w:rsidRPr="00B47164">
          <w:rPr>
            <w:rFonts w:ascii="Calibri" w:eastAsia="Calibri" w:hAnsi="Calibri" w:cs="Times New Roman"/>
            <w:color w:val="0000FF"/>
            <w:sz w:val="26"/>
            <w:szCs w:val="26"/>
            <w:u w:val="single"/>
          </w:rPr>
          <w:t>.</w:t>
        </w:r>
        <w:r w:rsidR="00CF5109" w:rsidRPr="00B47164">
          <w:rPr>
            <w:rFonts w:ascii="Calibri" w:eastAsia="Calibri" w:hAnsi="Calibri" w:cs="Times New Roman"/>
            <w:sz w:val="26"/>
            <w:szCs w:val="26"/>
          </w:rPr>
          <w:t xml:space="preserve"> </w:t>
        </w:r>
        <w:r w:rsidR="00CF5109" w:rsidRPr="00B47164">
          <w:rPr>
            <w:rFonts w:ascii="Calibri" w:eastAsia="Calibri" w:hAnsi="Calibri" w:cs="Times New Roman"/>
            <w:color w:val="0000FF"/>
            <w:sz w:val="26"/>
            <w:szCs w:val="26"/>
            <w:u w:val="single"/>
          </w:rPr>
          <w:t>https</w:t>
        </w:r>
        <w:proofErr w:type="gramEnd"/>
        <w:r w:rsidR="00CF5109" w:rsidRPr="00B47164">
          <w:rPr>
            <w:rFonts w:ascii="Calibri" w:eastAsia="Calibri" w:hAnsi="Calibri" w:cs="Times New Roman"/>
            <w:color w:val="0000FF"/>
            <w:sz w:val="26"/>
            <w:szCs w:val="26"/>
            <w:u w:val="single"/>
          </w:rPr>
          <w:t>://pribelsksp.ru/</w:t>
        </w:r>
      </w:hyperlink>
      <w:r w:rsidR="00CF5109" w:rsidRPr="00B47164">
        <w:rPr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и обнародовать на информационном стенде в здании администрации сельского поселения. </w:t>
      </w:r>
    </w:p>
    <w:p w:rsidR="00C45DA1" w:rsidRPr="00B47164" w:rsidRDefault="00C45DA1" w:rsidP="00C45DA1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471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7164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 постоянные Комиссии Совета сельского поселения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CF5109" w:rsidRPr="00B47164">
        <w:rPr>
          <w:rFonts w:ascii="Times New Roman" w:hAnsi="Times New Roman"/>
          <w:sz w:val="26"/>
          <w:szCs w:val="26"/>
        </w:rPr>
        <w:t xml:space="preserve"> </w:t>
      </w:r>
      <w:r w:rsidRPr="00B4716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Башкортостан.</w:t>
      </w:r>
    </w:p>
    <w:p w:rsidR="00C45DA1" w:rsidRPr="00B47164" w:rsidRDefault="00C45DA1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C45DA1" w:rsidRPr="00B47164" w:rsidRDefault="00CF5109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47164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Pr="00B47164">
        <w:rPr>
          <w:rFonts w:ascii="Times New Roman" w:hAnsi="Times New Roman"/>
          <w:sz w:val="26"/>
          <w:szCs w:val="26"/>
        </w:rPr>
        <w:t xml:space="preserve"> </w:t>
      </w:r>
      <w:r w:rsidR="00C45DA1" w:rsidRPr="00B47164">
        <w:rPr>
          <w:rFonts w:ascii="Times New Roman" w:hAnsi="Times New Roman"/>
          <w:sz w:val="26"/>
          <w:szCs w:val="26"/>
        </w:rPr>
        <w:t xml:space="preserve"> сельсовет</w:t>
      </w:r>
    </w:p>
    <w:p w:rsidR="00C45DA1" w:rsidRPr="00B47164" w:rsidRDefault="00C45DA1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>муниципального района</w:t>
      </w:r>
    </w:p>
    <w:p w:rsidR="00C45DA1" w:rsidRPr="00B47164" w:rsidRDefault="00C45DA1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>Кармаскалинский район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47164">
        <w:rPr>
          <w:rFonts w:ascii="Times New Roman" w:hAnsi="Times New Roman"/>
          <w:sz w:val="26"/>
          <w:szCs w:val="26"/>
        </w:rPr>
        <w:t xml:space="preserve">Республики Башкортостан                                                      </w:t>
      </w:r>
      <w:r w:rsidR="00CF5109" w:rsidRPr="00B47164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CF5109" w:rsidRPr="00B47164">
        <w:rPr>
          <w:rFonts w:ascii="Times New Roman" w:hAnsi="Times New Roman"/>
          <w:sz w:val="26"/>
          <w:szCs w:val="26"/>
        </w:rPr>
        <w:t>Н.А.Суркова</w:t>
      </w:r>
      <w:proofErr w:type="spellEnd"/>
    </w:p>
    <w:p w:rsidR="00B47164" w:rsidRPr="00B47164" w:rsidRDefault="00B47164" w:rsidP="00C45DA1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 сентября 2024 года № 10-1</w:t>
      </w:r>
    </w:p>
    <w:p w:rsidR="00B47164" w:rsidRDefault="00B4716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47164" w:rsidRDefault="00B4716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47164" w:rsidRDefault="00B4716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937C04" w:rsidRDefault="00937C0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937C04" w:rsidRDefault="00937C0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CF5109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Прибельский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proofErr w:type="spellStart"/>
      <w:r w:rsidR="00CF5109">
        <w:rPr>
          <w:rFonts w:ascii="TimesNewRomanPSMT" w:hAnsi="TimesNewRomanPSMT" w:cs="TimesNewRomanPSMT"/>
          <w:sz w:val="28"/>
          <w:szCs w:val="28"/>
        </w:rPr>
        <w:t>Прибельский</w:t>
      </w:r>
      <w:proofErr w:type="spellEnd"/>
      <w:r w:rsidR="00CF5109">
        <w:rPr>
          <w:rFonts w:ascii="TimesNewRomanPSMT" w:hAnsi="TimesNewRomanPSMT" w:cs="TimesNewRomanPSMT"/>
          <w:sz w:val="28"/>
          <w:szCs w:val="28"/>
        </w:rPr>
        <w:t xml:space="preserve"> 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CF5109">
        <w:rPr>
          <w:rFonts w:ascii="TimesNewRomanPSMT" w:hAnsi="TimesNewRomanPSMT" w:cs="TimesNewRomanPSMT"/>
          <w:sz w:val="28"/>
          <w:szCs w:val="28"/>
        </w:rPr>
        <w:t>Прибельский</w:t>
      </w:r>
      <w:proofErr w:type="spellEnd"/>
      <w:r w:rsidR="00CF5109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CF5109">
        <w:rPr>
          <w:rFonts w:ascii="TimesNewRomanPSMT" w:hAnsi="TimesNewRomanPSMT" w:cs="TimesNewRomanPSMT"/>
          <w:sz w:val="28"/>
          <w:szCs w:val="28"/>
        </w:rPr>
        <w:t>Прибельский</w:t>
      </w:r>
      <w:proofErr w:type="spellEnd"/>
      <w:r w:rsidR="00CF5109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06" w:rsidRDefault="003B4606" w:rsidP="00D244A9">
      <w:pPr>
        <w:spacing w:after="0" w:line="240" w:lineRule="auto"/>
      </w:pPr>
      <w:r>
        <w:separator/>
      </w:r>
    </w:p>
  </w:endnote>
  <w:endnote w:type="continuationSeparator" w:id="0">
    <w:p w:rsidR="003B4606" w:rsidRDefault="003B4606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06" w:rsidRDefault="003B4606" w:rsidP="00D244A9">
      <w:pPr>
        <w:spacing w:after="0" w:line="240" w:lineRule="auto"/>
      </w:pPr>
      <w:r>
        <w:separator/>
      </w:r>
    </w:p>
  </w:footnote>
  <w:footnote w:type="continuationSeparator" w:id="0">
    <w:p w:rsidR="003B4606" w:rsidRDefault="003B4606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937C04">
          <w:rPr>
            <w:rFonts w:ascii="Times New Roman" w:hAnsi="Times New Roman" w:cs="Times New Roman"/>
            <w:noProof/>
          </w:rPr>
          <w:t>3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B460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E4427"/>
    <w:rsid w:val="004F33CA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37C0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47164"/>
    <w:rsid w:val="00B74C57"/>
    <w:rsid w:val="00BA5FEC"/>
    <w:rsid w:val="00BD2784"/>
    <w:rsid w:val="00C051F0"/>
    <w:rsid w:val="00C062BF"/>
    <w:rsid w:val="00C12FAA"/>
    <w:rsid w:val="00C208D3"/>
    <w:rsid w:val="00C30F3D"/>
    <w:rsid w:val="00C35F48"/>
    <w:rsid w:val="00C45DA1"/>
    <w:rsid w:val="00C57411"/>
    <w:rsid w:val="00C662ED"/>
    <w:rsid w:val="00CA46BA"/>
    <w:rsid w:val="00CB2992"/>
    <w:rsid w:val="00CF5109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0D3F-4C07-4A3E-A663-5EA1971C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Пользователь ASRock</cp:lastModifiedBy>
  <cp:revision>4</cp:revision>
  <cp:lastPrinted>2024-09-02T09:16:00Z</cp:lastPrinted>
  <dcterms:created xsi:type="dcterms:W3CDTF">2024-09-02T09:25:00Z</dcterms:created>
  <dcterms:modified xsi:type="dcterms:W3CDTF">2024-09-04T03:34:00Z</dcterms:modified>
</cp:coreProperties>
</file>