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6" w:rsidRPr="00164E84" w:rsidRDefault="00134A36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4E84">
        <w:rPr>
          <w:rFonts w:ascii="Arial" w:hAnsi="Arial" w:cs="Arial"/>
          <w:b/>
          <w:bCs/>
          <w:sz w:val="24"/>
          <w:szCs w:val="24"/>
        </w:rPr>
        <w:t>АДМИНИСТРАЦИЯ СЕЛЬСКОГО ПОСЕЛЕНИЯ ПРИБЕЛЬСКИЙ СЕЛЬСОВЕТ МУНИЦИПАЛЬНОГО РАЙОНА КАРМАСКАЛИНСКИЙ РАЙОН РЕСПУБЛИКИБАШКОРТОСТАН</w:t>
      </w:r>
    </w:p>
    <w:p w:rsidR="00134A36" w:rsidRPr="00164E84" w:rsidRDefault="00134A36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4E8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9277E" w:rsidRPr="00164E84" w:rsidRDefault="0059277E" w:rsidP="00134A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4E84">
        <w:rPr>
          <w:rFonts w:ascii="Arial" w:hAnsi="Arial" w:cs="Arial"/>
          <w:b/>
          <w:bCs/>
          <w:sz w:val="24"/>
          <w:szCs w:val="24"/>
        </w:rPr>
        <w:t>от 07 февраля 2018 года № 13</w:t>
      </w:r>
    </w:p>
    <w:p w:rsidR="005B7BD0" w:rsidRPr="00164E84" w:rsidRDefault="00134A36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о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 предоставления муниципальной услуги Администрацией сельского поселения </w:t>
      </w:r>
      <w:proofErr w:type="spellStart"/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 w:rsidRPr="00164E84">
        <w:rPr>
          <w:rFonts w:ascii="Arial" w:hAnsi="Arial" w:cs="Arial"/>
          <w:sz w:val="24"/>
          <w:szCs w:val="24"/>
          <w:lang w:eastAsia="ru-RU"/>
        </w:rPr>
        <w:t xml:space="preserve">ипальных услуг», </w:t>
      </w:r>
      <w:r w:rsidRPr="00164E84">
        <w:rPr>
          <w:rFonts w:ascii="Arial" w:hAnsi="Arial" w:cs="Arial"/>
          <w:sz w:val="24"/>
          <w:szCs w:val="24"/>
          <w:lang w:eastAsia="ru-RU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государственных услуг», администрация сельского поселения </w:t>
      </w:r>
      <w:proofErr w:type="gramStart"/>
      <w:r w:rsidR="006F0169" w:rsidRPr="00164E84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6F0169" w:rsidRPr="00164E84">
        <w:rPr>
          <w:rFonts w:ascii="Arial" w:hAnsi="Arial" w:cs="Arial"/>
          <w:sz w:val="24"/>
          <w:szCs w:val="24"/>
          <w:lang w:eastAsia="ru-RU"/>
        </w:rPr>
        <w:t xml:space="preserve"> о с т а н о в л я е т </w:t>
      </w:r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 Утвердить</w:t>
      </w:r>
      <w:r w:rsidR="005D20DD" w:rsidRPr="00164E84">
        <w:rPr>
          <w:rFonts w:ascii="Arial" w:hAnsi="Arial" w:cs="Arial"/>
          <w:sz w:val="24"/>
          <w:szCs w:val="24"/>
          <w:lang w:eastAsia="ru-RU"/>
        </w:rPr>
        <w:t xml:space="preserve"> прилагаемый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помещениях».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 xml:space="preserve">2. 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  <w:r w:rsidRPr="00164E84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</w:t>
      </w:r>
      <w:r w:rsidRPr="00164E84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64E84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D3C67" w:rsidRPr="00164E84">
        <w:rPr>
          <w:rFonts w:ascii="Arial" w:hAnsi="Arial" w:cs="Arial"/>
          <w:sz w:val="24"/>
          <w:szCs w:val="24"/>
        </w:rPr>
        <w:t xml:space="preserve">29.10.2014 </w:t>
      </w:r>
      <w:r w:rsidRPr="00164E84">
        <w:rPr>
          <w:rFonts w:ascii="Arial" w:hAnsi="Arial" w:cs="Arial"/>
          <w:sz w:val="24"/>
          <w:szCs w:val="24"/>
        </w:rPr>
        <w:t xml:space="preserve"> года № </w:t>
      </w:r>
      <w:r w:rsidR="007D3C67" w:rsidRPr="00164E84">
        <w:rPr>
          <w:rFonts w:ascii="Arial" w:hAnsi="Arial" w:cs="Arial"/>
          <w:sz w:val="24"/>
          <w:szCs w:val="24"/>
        </w:rPr>
        <w:t>77</w:t>
      </w:r>
      <w:r w:rsidRPr="00164E84">
        <w:rPr>
          <w:rFonts w:ascii="Arial" w:hAnsi="Arial" w:cs="Arial"/>
          <w:sz w:val="24"/>
          <w:szCs w:val="24"/>
        </w:rPr>
        <w:t xml:space="preserve"> считать утратившим силу</w:t>
      </w:r>
      <w:r w:rsidR="007D3C67" w:rsidRPr="00164E84">
        <w:rPr>
          <w:rFonts w:ascii="Arial" w:hAnsi="Arial" w:cs="Arial"/>
          <w:sz w:val="24"/>
          <w:szCs w:val="24"/>
        </w:rPr>
        <w:t xml:space="preserve">. 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164E84" w:rsidRDefault="005B7BD0" w:rsidP="005B7B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</w:t>
      </w:r>
      <w:r w:rsidRPr="00164E84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64E84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="007D3C67" w:rsidRPr="00164E84">
        <w:rPr>
          <w:rFonts w:ascii="Arial" w:hAnsi="Arial" w:cs="Arial"/>
          <w:sz w:val="24"/>
          <w:szCs w:val="24"/>
          <w:lang w:val="en-US"/>
        </w:rPr>
        <w:t>pribelsksp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>.</w:t>
      </w:r>
      <w:proofErr w:type="spellStart"/>
      <w:r w:rsidR="007D3C67" w:rsidRPr="00164E8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64E84">
        <w:rPr>
          <w:rFonts w:ascii="Arial" w:hAnsi="Arial" w:cs="Arial"/>
          <w:sz w:val="24"/>
          <w:szCs w:val="24"/>
        </w:rPr>
        <w:t>.</w:t>
      </w:r>
    </w:p>
    <w:p w:rsidR="007D3C67" w:rsidRPr="00164E84" w:rsidRDefault="005B7BD0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4E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E84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r w:rsidR="007D3C67" w:rsidRPr="00164E84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7D3C67" w:rsidRPr="00164E84">
        <w:rPr>
          <w:rFonts w:ascii="Arial" w:hAnsi="Arial" w:cs="Arial"/>
          <w:sz w:val="24"/>
          <w:szCs w:val="24"/>
          <w:lang w:eastAsia="ru-RU"/>
        </w:rPr>
        <w:t>Р.Р.Ахметов</w:t>
      </w:r>
      <w:proofErr w:type="spellEnd"/>
    </w:p>
    <w:p w:rsidR="007D3C67" w:rsidRPr="00164E84" w:rsidRDefault="007D3C67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4A36" w:rsidRPr="00164E84" w:rsidRDefault="00134A36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4A36" w:rsidRDefault="00134A36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E84" w:rsidRPr="00164E84" w:rsidRDefault="00164E84" w:rsidP="007D3C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5B7BD0" w:rsidRPr="00164E84" w:rsidRDefault="007D3C67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5B7BD0" w:rsidRPr="00164E84" w:rsidRDefault="005B7BD0" w:rsidP="005B7BD0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от «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 xml:space="preserve"> 07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 xml:space="preserve">февраля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2018 года № </w:t>
      </w:r>
      <w:r w:rsidR="0059277E" w:rsidRPr="00164E84">
        <w:rPr>
          <w:rFonts w:ascii="Arial" w:hAnsi="Arial" w:cs="Arial"/>
          <w:b/>
          <w:sz w:val="24"/>
          <w:szCs w:val="24"/>
          <w:lang w:eastAsia="ru-RU"/>
        </w:rPr>
        <w:t>13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01465" w:rsidP="005B7BD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D174D4" w:rsidRPr="00164E84" w:rsidRDefault="00D174D4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Предмет регулирования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Администрацией</w:t>
      </w:r>
      <w:r w:rsidR="00D174D4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74D4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174D4"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D174D4"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</w:t>
      </w:r>
      <w:r w:rsidRPr="00164E84">
        <w:rPr>
          <w:rFonts w:ascii="Arial" w:hAnsi="Arial" w:cs="Arial"/>
          <w:sz w:val="24"/>
          <w:szCs w:val="24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граждан в качестве нуждающихся в жилых помещениях.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признанные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 установленном порядке малоимущими: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менее учетной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нормы;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проживающие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наказание в виде лишения свободы;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военнослужащие (за исключением участников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порядке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нуждающимися в жилых помещениях: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 федеральном органе исполнительной власти;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-ипотечной системе жилищного обеспечения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накопительно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Теча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ветераны и участники Великой Отечественной войны;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ветераны боевых действий;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лица, награжденные знаком «Жителю блокадного Ленинграда»;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инвалиды;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молодые семьи;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многодетные семьи;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Pr="00164E84" w:rsidRDefault="00D174D4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D174D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1.4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Администрация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818A6"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1.5 Информация о местонахождении 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и графике работы Администрации и </w:t>
      </w:r>
      <w:r w:rsidRPr="00164E84">
        <w:rPr>
          <w:rFonts w:ascii="Arial" w:hAnsi="Arial" w:cs="Arial"/>
          <w:sz w:val="24"/>
          <w:szCs w:val="24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164E84" w:rsidRDefault="00C818A6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Адрес Администрации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D3C67" w:rsidRPr="00164E84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proofErr w:type="gramStart"/>
      <w:r w:rsidR="007D3C67" w:rsidRPr="00164E84">
        <w:rPr>
          <w:rFonts w:ascii="Arial" w:hAnsi="Arial" w:cs="Arial"/>
          <w:sz w:val="24"/>
          <w:szCs w:val="24"/>
        </w:rPr>
        <w:t xml:space="preserve"> ,</w:t>
      </w:r>
      <w:proofErr w:type="gramEnd"/>
      <w:r w:rsidR="007D3C67" w:rsidRPr="00164E84">
        <w:rPr>
          <w:rFonts w:ascii="Arial" w:hAnsi="Arial" w:cs="Arial"/>
          <w:sz w:val="24"/>
          <w:szCs w:val="24"/>
        </w:rPr>
        <w:t xml:space="preserve"> ул. Пугачева, д.1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7D3C67" w:rsidRPr="00164E84" w:rsidRDefault="005B7BD0" w:rsidP="007D3C67">
      <w:pPr>
        <w:tabs>
          <w:tab w:val="left" w:pos="900"/>
          <w:tab w:val="left" w:pos="144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Режим работы Администрации</w:t>
      </w:r>
      <w:r w:rsidR="00C818A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7D3C67" w:rsidRPr="00164E84" w:rsidTr="007D3C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C67" w:rsidRPr="00164E84" w:rsidRDefault="007D3C67" w:rsidP="007D3C6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67" w:rsidRPr="00164E84" w:rsidRDefault="007D3C67" w:rsidP="007D3C67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E84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164E84" w:rsidRDefault="005B7BD0" w:rsidP="00C818A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в сети Интернет: http://www.</w:t>
      </w:r>
      <w:proofErr w:type="spellStart"/>
      <w:r w:rsidR="007D3C67" w:rsidRPr="00164E84">
        <w:rPr>
          <w:rFonts w:ascii="Arial" w:hAnsi="Arial" w:cs="Arial"/>
          <w:sz w:val="24"/>
          <w:szCs w:val="24"/>
          <w:lang w:val="en-US" w:eastAsia="ru-RU"/>
        </w:rPr>
        <w:t>pribelsksp</w:t>
      </w:r>
      <w:proofErr w:type="spellEnd"/>
      <w:r w:rsidR="007D3C67" w:rsidRPr="00164E8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7D3C67" w:rsidRPr="00164E84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94748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64E84">
        <w:rPr>
          <w:rFonts w:ascii="Arial" w:hAnsi="Arial" w:cs="Arial"/>
          <w:sz w:val="24"/>
          <w:szCs w:val="24"/>
        </w:rPr>
        <w:t xml:space="preserve">http://www.gosuslugi.ru в разделе "Каталог услуг", "Администрация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</w:t>
      </w:r>
      <w:r w:rsidR="00947486" w:rsidRPr="00164E84">
        <w:rPr>
          <w:rFonts w:ascii="Arial" w:hAnsi="Arial" w:cs="Arial"/>
          <w:sz w:val="24"/>
          <w:szCs w:val="24"/>
        </w:rPr>
        <w:t xml:space="preserve"> сельсовет </w:t>
      </w:r>
      <w:r w:rsidR="007D3C67" w:rsidRPr="00164E8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район </w:t>
      </w:r>
      <w:r w:rsidR="00947486" w:rsidRPr="00164E84">
        <w:rPr>
          <w:rFonts w:ascii="Arial" w:hAnsi="Arial" w:cs="Arial"/>
          <w:sz w:val="24"/>
          <w:szCs w:val="24"/>
        </w:rPr>
        <w:t xml:space="preserve"> Республики Башкортостан"</w:t>
      </w:r>
      <w:r w:rsidR="007D3C67" w:rsidRPr="00164E84">
        <w:rPr>
          <w:rFonts w:ascii="Arial" w:hAnsi="Arial" w:cs="Arial"/>
          <w:sz w:val="24"/>
          <w:szCs w:val="24"/>
        </w:rPr>
        <w:t>;</w:t>
      </w:r>
    </w:p>
    <w:p w:rsidR="005B7BD0" w:rsidRPr="00164E84" w:rsidRDefault="005B7BD0" w:rsidP="007B084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7486" w:rsidRPr="00164E84">
        <w:rPr>
          <w:rFonts w:ascii="Arial" w:hAnsi="Arial" w:cs="Arial"/>
          <w:sz w:val="24"/>
          <w:szCs w:val="24"/>
        </w:rPr>
        <w:t xml:space="preserve">http://pgu.bashkortostan.ru, "Администрация сельского поселения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="007D3C67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7D3C67" w:rsidRPr="00164E84">
        <w:rPr>
          <w:rFonts w:ascii="Arial" w:hAnsi="Arial" w:cs="Arial"/>
          <w:sz w:val="24"/>
          <w:szCs w:val="24"/>
        </w:rPr>
        <w:t xml:space="preserve"> район 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5B7BD0" w:rsidRPr="00164E84" w:rsidRDefault="005B7BD0" w:rsidP="0094748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164E84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1.7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>.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ется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92FEF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CD5F55"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  <w:r w:rsidR="00CD5F55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164E84" w:rsidRDefault="005B7BD0" w:rsidP="00CD5F5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164E84" w:rsidRDefault="005B7BD0" w:rsidP="00A7107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обращения.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797130" w:rsidRPr="00164E84" w:rsidRDefault="0079713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2.2 Муниципальная услуга предоставляется Администрацией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92FEF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797130"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797130"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2.3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ри предоставлении муниципальной услуги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я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Росреестр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Министерством внутренних дел по Республике Башкортостан.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принятие гражданина на учет в качестве нуждающегося в жилом помещении;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»(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Собрание законодательства Российской Федерации, 30 марта 1998, №13, ст. 1475);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Теча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»(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 w:rsidRPr="00164E84">
        <w:rPr>
          <w:rFonts w:ascii="Arial" w:hAnsi="Arial" w:cs="Arial"/>
          <w:sz w:val="24"/>
          <w:szCs w:val="24"/>
          <w:lang w:eastAsia="ru-RU"/>
        </w:rPr>
        <w:t>ября 2011, № 22(364), ст. 1742);</w:t>
      </w:r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Устав сельского поселения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692FEF" w:rsidRPr="00164E84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92FEF" w:rsidRPr="00164E84">
        <w:rPr>
          <w:rFonts w:ascii="Arial" w:hAnsi="Arial" w:cs="Arial"/>
          <w:sz w:val="24"/>
          <w:szCs w:val="24"/>
        </w:rPr>
        <w:t xml:space="preserve"> район  Республики Башкортостан</w:t>
      </w:r>
      <w:proofErr w:type="gramStart"/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797130" w:rsidRPr="00164E84" w:rsidRDefault="0079713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</w:rPr>
        <w:t xml:space="preserve">Положение 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утвержденное решением Совета 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r w:rsidR="00692FEF" w:rsidRPr="00164E84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92FEF" w:rsidRPr="00164E84">
        <w:rPr>
          <w:rFonts w:ascii="Arial" w:hAnsi="Arial" w:cs="Arial"/>
          <w:sz w:val="24"/>
          <w:szCs w:val="24"/>
        </w:rPr>
        <w:t xml:space="preserve"> район  Республики Башкортостан</w:t>
      </w:r>
      <w:proofErr w:type="gramStart"/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3461" w:rsidRPr="00164E84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5B7BD0" w:rsidRPr="00164E84" w:rsidRDefault="005B7BD0" w:rsidP="0079713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 личном обращении в Администрацию;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 личном обращении в РГАУ МФЦ;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2 к Административному регламенту;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личности моряка.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личности моряка;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 каждого ребенка;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апостиль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усыновлен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решение суда об усыновлении (удочерении);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о приеме ребенка в семью.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регистрации брака;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расторжении брака;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рождении;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смерти;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о регистрации акта гражданского состояния.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служебного найма;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купли-продажи;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мены;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дарения;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регистрационное удостоверение;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свидетельство о праве на наследство;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приватизации;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вступившее в законную силу решение суда;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акт о признании жилья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аварийным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ветерана ВОВ;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с медицинского учреждения о подтверждении инвалидности;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военнослужащего;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участника боевых действий;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справка о том, что гражданин являлся воспитанником детского дома;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вынужденного переселенца;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удостоверение многодетной семьи;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2.9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заявлении указывается: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почтовый и/или электронный адрес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контактный телефон (при наличии);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личная подпись заявителя/представителя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дата обращения.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2.10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2.11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164E84" w:rsidRDefault="005B7BD0" w:rsidP="003E217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свидетельство о постановке на учет в налоговом органе (ИНН);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договор социального найма;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ордер на вселение в жилое помещение.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0" w:name="footnote_back_7"/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64E84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0"/>
      <w:r w:rsidRPr="00164E84">
        <w:rPr>
          <w:rFonts w:ascii="Arial" w:hAnsi="Arial" w:cs="Arial"/>
          <w:sz w:val="24"/>
          <w:szCs w:val="24"/>
          <w:lang w:eastAsia="ru-RU"/>
        </w:rPr>
        <w:t>:</w:t>
      </w:r>
      <w:r w:rsidR="00445E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EE8" w:rsidRPr="00164E84">
        <w:rPr>
          <w:rFonts w:ascii="Arial" w:hAnsi="Arial" w:cs="Arial"/>
          <w:sz w:val="24"/>
          <w:szCs w:val="24"/>
        </w:rPr>
        <w:t>выдача постановления о признании заявителя нуждающимся в жилых помещениях (об отказе в признании нуждающимся в жилых помещениях).</w:t>
      </w:r>
      <w:proofErr w:type="gramEnd"/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2.14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Н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е допускается требовать от заявителя: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предоставления государственных и муниципальных услуг».</w:t>
      </w:r>
    </w:p>
    <w:p w:rsidR="00445EE8" w:rsidRPr="00164E84" w:rsidRDefault="00445EE8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при личном обращении за предоставлением муниципальной услуги в Администрацию либо в РГАУ МФЦ: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5B7BD0" w:rsidRPr="00164E84" w:rsidRDefault="00B974B6" w:rsidP="00B974B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Pr="00164E84" w:rsidRDefault="00CF4FF8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164E84" w:rsidRDefault="005B7BD0" w:rsidP="00445E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1" w:name="footnote_back_8"/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164E84">
        <w:rPr>
          <w:rFonts w:ascii="Arial" w:hAnsi="Arial" w:cs="Arial"/>
          <w:sz w:val="24"/>
          <w:szCs w:val="24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="00D50DA6" w:rsidRPr="00164E84">
        <w:rPr>
          <w:rFonts w:ascii="Arial" w:hAnsi="Arial" w:cs="Arial"/>
          <w:sz w:val="24"/>
          <w:szCs w:val="24"/>
          <w:lang w:eastAsia="ru-RU"/>
        </w:rPr>
        <w:fldChar w:fldCharType="end"/>
      </w:r>
      <w:bookmarkEnd w:id="1"/>
      <w:r w:rsidRPr="00164E84">
        <w:rPr>
          <w:rFonts w:ascii="Arial" w:hAnsi="Arial" w:cs="Arial"/>
          <w:sz w:val="24"/>
          <w:szCs w:val="24"/>
          <w:lang w:eastAsia="ru-RU"/>
        </w:rPr>
        <w:t>: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 услуга предоставляется бесплатно.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– 15 минут.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визуальной, текстовой и мультимедийной информации о порядке предоставления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наименование органа;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место нахождения и юридический адрес;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режим работы;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номера телефонов для справок.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информация о фамилии, имени, отчестве (последнее - при наличии) и должности сотрудника (наименование уполномоченного органа) должна быть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размещена на личной информационной табличке и на рабочем месте специалиста;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обеспечивается допу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ск в зд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возможность получения инвалидами помощи в преодолении барьеров, препятствующих получению муниципальной </w:t>
      </w:r>
      <w:r w:rsidR="0059277E" w:rsidRPr="00164E84">
        <w:rPr>
          <w:rFonts w:ascii="Arial" w:hAnsi="Arial" w:cs="Arial"/>
          <w:sz w:val="24"/>
          <w:szCs w:val="24"/>
          <w:lang w:eastAsia="ru-RU"/>
        </w:rPr>
        <w:t xml:space="preserve">услуги наравне с другими лицами, </w:t>
      </w:r>
      <w:r w:rsidR="0059277E" w:rsidRPr="00164E84">
        <w:rPr>
          <w:rFonts w:ascii="Arial" w:eastAsia="Calibri" w:hAnsi="Arial" w:cs="Arial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2.23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И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Pr="00164E84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и регистрация заявлений и необходимых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• максимальный срок выполнения административной процедуры – 10 дней со дня регистрации заявления;</w:t>
      </w:r>
      <w:proofErr w:type="gramEnd"/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ответственный специалист готовит и согласовывает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у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руководител</w:t>
      </w:r>
      <w:r w:rsidR="00E939D5" w:rsidRPr="00164E84">
        <w:rPr>
          <w:rFonts w:ascii="Arial" w:hAnsi="Arial" w:cs="Arial"/>
          <w:sz w:val="24"/>
          <w:szCs w:val="24"/>
          <w:lang w:eastAsia="ru-RU"/>
        </w:rPr>
        <w:t>ю</w:t>
      </w:r>
      <w:proofErr w:type="gramEnd"/>
      <w:r w:rsidR="00E939D5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• максимальный срок выполнения административной процедуры – 15 календарных дней.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с даты вынесения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решения.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Pr="00164E84" w:rsidRDefault="00CF4FF8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164E84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CF4FF8" w:rsidRPr="00164E84" w:rsidRDefault="00CF4FF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4.1 Текущий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соблюдением и </w:t>
      </w:r>
      <w:r w:rsidR="00F73AE6" w:rsidRPr="00164E84">
        <w:rPr>
          <w:rFonts w:ascii="Arial" w:hAnsi="Arial" w:cs="Arial"/>
          <w:sz w:val="24"/>
          <w:szCs w:val="24"/>
          <w:lang w:eastAsia="ru-RU"/>
        </w:rPr>
        <w:t xml:space="preserve">исполнением должностными лицами </w:t>
      </w:r>
      <w:r w:rsidRPr="00164E84">
        <w:rPr>
          <w:rFonts w:ascii="Arial" w:hAnsi="Arial" w:cs="Arial"/>
          <w:sz w:val="24"/>
          <w:szCs w:val="24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 w:rsidRPr="00164E84">
        <w:rPr>
          <w:rFonts w:ascii="Arial" w:hAnsi="Arial" w:cs="Arial"/>
          <w:sz w:val="24"/>
          <w:szCs w:val="24"/>
          <w:lang w:eastAsia="ru-RU"/>
        </w:rPr>
        <w:t xml:space="preserve">ыми лицами </w:t>
      </w:r>
      <w:r w:rsidRPr="00164E84">
        <w:rPr>
          <w:rFonts w:ascii="Arial" w:hAnsi="Arial" w:cs="Arial"/>
          <w:sz w:val="24"/>
          <w:szCs w:val="24"/>
          <w:lang w:eastAsia="ru-RU"/>
        </w:rPr>
        <w:t>Адми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692FEF" w:rsidRPr="00164E84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692FEF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F4FF8"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="00CF4FF8"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4.2 Текущий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>: непрерывно.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4.3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4.4 Плановые проверки осуществляются на основа</w:t>
      </w:r>
      <w:r w:rsidR="00CF4FF8" w:rsidRPr="00164E84">
        <w:rPr>
          <w:rFonts w:ascii="Arial" w:hAnsi="Arial" w:cs="Arial"/>
          <w:sz w:val="24"/>
          <w:szCs w:val="24"/>
          <w:lang w:eastAsia="ru-RU"/>
        </w:rPr>
        <w:t>нии годовых планов не реже одного раза в год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CF4FF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жалобы заявителей;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нарушения, выявленные в ходе текущего контроля.</w:t>
      </w:r>
    </w:p>
    <w:p w:rsidR="005B7BD0" w:rsidRPr="00164E84" w:rsidRDefault="005B7BD0" w:rsidP="00E827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плановые проверки </w:t>
      </w:r>
      <w:r w:rsidR="00E827E8" w:rsidRPr="00164E84">
        <w:rPr>
          <w:rFonts w:ascii="Arial" w:hAnsi="Arial" w:cs="Arial"/>
          <w:sz w:val="24"/>
          <w:szCs w:val="24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4.8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П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4.9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Д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Pr="00164E84" w:rsidRDefault="00E827E8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Pr="00164E84" w:rsidRDefault="00E827E8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164E84" w:rsidRDefault="005B7BD0" w:rsidP="00E827E8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личную подпись и дату.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Главе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по адресу: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FEF" w:rsidRPr="00164E84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692FEF" w:rsidRPr="00164E84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="00692FEF" w:rsidRPr="00164E84">
        <w:rPr>
          <w:rFonts w:ascii="Arial" w:hAnsi="Arial" w:cs="Arial"/>
          <w:sz w:val="24"/>
          <w:szCs w:val="24"/>
        </w:rPr>
        <w:t>Прибельский</w:t>
      </w:r>
      <w:proofErr w:type="spellEnd"/>
      <w:proofErr w:type="gramStart"/>
      <w:r w:rsidR="00692FEF" w:rsidRPr="00164E84">
        <w:rPr>
          <w:rFonts w:ascii="Arial" w:hAnsi="Arial" w:cs="Arial"/>
          <w:sz w:val="24"/>
          <w:szCs w:val="24"/>
        </w:rPr>
        <w:t xml:space="preserve"> ,</w:t>
      </w:r>
      <w:proofErr w:type="gramEnd"/>
      <w:r w:rsidR="00692FEF" w:rsidRPr="00164E84">
        <w:rPr>
          <w:rFonts w:ascii="Arial" w:hAnsi="Arial" w:cs="Arial"/>
          <w:sz w:val="24"/>
          <w:szCs w:val="24"/>
        </w:rPr>
        <w:t xml:space="preserve"> ул. Пугачева, д.1</w:t>
      </w:r>
      <w:r w:rsidR="00E827E8" w:rsidRPr="00164E8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5.9 Сроки рассмотрения жалобы (претензии):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5.10 Результат рассмотрения жалобы: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решение об удовлетворении жалобы;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решение об отказе в удовлетворении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5.11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5.12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Н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164E84" w:rsidRDefault="005B7BD0" w:rsidP="00E827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Управляющий делами администрации</w:t>
      </w:r>
    </w:p>
    <w:p w:rsidR="00E827E8" w:rsidRPr="00164E84" w:rsidRDefault="00E827E8" w:rsidP="00E827E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r w:rsidR="00692FEF" w:rsidRPr="00164E84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692FEF" w:rsidRPr="00164E84">
        <w:rPr>
          <w:rFonts w:ascii="Arial" w:hAnsi="Arial" w:cs="Arial"/>
          <w:sz w:val="24"/>
          <w:szCs w:val="24"/>
          <w:lang w:eastAsia="ru-RU"/>
        </w:rPr>
        <w:t>Н.А.Суркова</w:t>
      </w:r>
      <w:proofErr w:type="spellEnd"/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827E8" w:rsidRPr="00164E84" w:rsidRDefault="00E827E8" w:rsidP="00E827E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№1</w:t>
      </w:r>
    </w:p>
    <w:p w:rsidR="005B7BD0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5B7BD0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Администрацией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сельского 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>по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селения </w:t>
      </w:r>
      <w:proofErr w:type="spellStart"/>
      <w:r w:rsidR="00692FEF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692FEF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827E8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B7BD0" w:rsidRPr="00164E84" w:rsidRDefault="00E827E8" w:rsidP="00E827E8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</w:t>
      </w:r>
      <w:r w:rsidR="009A247E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Башкортостан 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9A247E" w:rsidRPr="00164E84" w:rsidRDefault="009A247E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A247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842"/>
        <w:gridCol w:w="2758"/>
        <w:gridCol w:w="3222"/>
      </w:tblGrid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офис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450057,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Кумертау,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Гафури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450061,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Интернациональная,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452616,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Октябрьский,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452009,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Белебей,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Туймазы,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филиала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453116,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Ермолаево,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452683,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Нефтекамск,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Красная Горка,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Киги,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452260,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Верхнеяркеево,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Приютово,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453832,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Сибай,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 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452710,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Буздяк,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452211,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Чекмагуш,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Янаул,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Белорецк,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450071,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г-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«50 лет СССР»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450059,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453215,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453700,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Учалы,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Бирск,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453124,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Старобалтачево,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Аскарово,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Коммунистическая,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Зилаирский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Зилаир,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Стерлибашево,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453261,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450073,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Бикбая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Инорс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450039, 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453430,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Благовещенск,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с. 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453050,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Гафурийский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Красноусольский,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Большеустьикинское,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453630,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Баймак,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10.00-14.00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453571,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Белорецкий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Раевский,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452930,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Николо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-Березовка,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453800,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453020,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452360,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Караидельский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Караидель,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452580,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453580,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Старосубхангулово,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«Дема»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450095,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Мишкино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453280,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453380,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164E84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452740,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Языково,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453030,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Архангельский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452040,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Бижбуляк,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453330,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Мраково,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Биишево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452190,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Ермекеево,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452860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Калтасы,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452490,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Малояз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452630,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Шаран,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452320,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Дюртюли,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Кушнаренково,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452650,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452170,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. Чишмы,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450022,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М. Губайдуллина,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14.00-22.00;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450103,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10.00-20.00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452410,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Иглино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450105, г. Уфа,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ул. М. Рыльского,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Вторник-суббота 08.00-20.00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Бессонова,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5B7BD0" w:rsidRPr="00164E84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г. Уфа, ул. Российская,</w:t>
            </w: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Понедельник-пятница 8:30-17:30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5B7BD0" w:rsidRPr="00164E84" w:rsidRDefault="009A247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Приложение № 2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 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164E84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9A247E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5B7BD0" w:rsidRPr="00164E84" w:rsidRDefault="00910C6A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 сельсовет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A247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Pr="00164E84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910C6A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(указать причины отсутствия жилой площади или необходимости ее замены,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 xml:space="preserve"> дать краткую характеристику занимаемого жилья)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прошу Вас рассмотреть вопрос о постановке меня - гражданина Российской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Федерации _________________________________________________________________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дата рождения ____________________ паспорт: серия __________ №________________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выданный _______________________________________ "_____" __________________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удостоверение ____________________________________________________________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на льготное обеспечение жильем)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серия ____________ № 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выданное _______________ "_____" ___________ г.,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по адресу: ____________________________________________________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и членов моей семьи - граждан Российской Федерации на учет в качестве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нуждающихся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 жилом помещении,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по категории __________________________________________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910C6A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164E84" w:rsidRDefault="005B7BD0" w:rsidP="00910C6A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Состав семьи _________________ человек: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супруга (супруг) _____________________________ "______" _______________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паспорт: серия ___________ № ________________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выданный ___________________"_______" ____________________г., проживает по адресу: 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910C6A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дети: </w:t>
      </w:r>
    </w:p>
    <w:p w:rsidR="005B7BD0" w:rsidRPr="00164E84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1)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___________________________________"____" _____________г.,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910C6A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2)_________________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_______________________"____" __________г.,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 _______________________________ "_____" ________________________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Кроме того, в состав моей семьи также включены граждане Российской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Федерации:_________________________________ "____________" ______________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(Ф.И.О., дата рождения)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(родственный статус, основание признания членом семьи)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паспорт (свидетельство о рождении): серия _________________ № ________________,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выданный_______________________________"_____" _________________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.,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проживает по адресу: _______________________________________________________.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(индекс, адрес регистрации, адрес фактического проживания)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настоящее время я и члены моей семьи жилых помещений для постоянного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sz w:val="24"/>
          <w:szCs w:val="24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(собственности, найма, поднайма)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(лично, по почте)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 _________ «__» ______________201____г.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>Приложение №3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Главе сельского поселения</w:t>
      </w:r>
    </w:p>
    <w:p w:rsidR="005B7BD0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 сельсовет</w:t>
      </w:r>
    </w:p>
    <w:p w:rsidR="005B7BD0" w:rsidRPr="00164E84" w:rsidRDefault="005B7BD0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5B7BD0" w:rsidRPr="00164E84" w:rsidRDefault="005B7BD0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910C6A" w:rsidRPr="00164E84" w:rsidRDefault="00910C6A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Я,_____________________________</w:t>
      </w:r>
      <w:r w:rsidR="00910C6A"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,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5B7BD0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Д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аю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>согласие Администрации</w:t>
      </w:r>
      <w:r w:rsidRPr="00164E84">
        <w:rPr>
          <w:rFonts w:ascii="Arial" w:hAnsi="Arial" w:cs="Arial"/>
          <w:sz w:val="24"/>
          <w:szCs w:val="24"/>
          <w:lang w:eastAsia="ru-RU"/>
        </w:rPr>
        <w:t xml:space="preserve"> сельского поселения _____ сельсовет муниципального района 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 xml:space="preserve"> район Республики Башкортостан </w:t>
      </w:r>
      <w:r w:rsidR="005B7BD0" w:rsidRPr="00164E84">
        <w:rPr>
          <w:rFonts w:ascii="Arial" w:hAnsi="Arial" w:cs="Arial"/>
          <w:sz w:val="24"/>
          <w:szCs w:val="24"/>
          <w:lang w:eastAsia="ru-RU"/>
        </w:rPr>
        <w:t xml:space="preserve"> адрес___________________________, на обработку персональных данных ____________________________________</w:t>
      </w:r>
      <w:r w:rsidRPr="00164E84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164E84">
        <w:rPr>
          <w:rFonts w:ascii="Arial" w:hAnsi="Arial" w:cs="Arial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64E84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164E84">
        <w:rPr>
          <w:rFonts w:ascii="Arial" w:hAnsi="Arial" w:cs="Arial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164E84" w:rsidRDefault="005B7BD0" w:rsidP="00910C6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____________________ _________ «__» _________201_г.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vertAlign w:val="superscript"/>
          <w:lang w:eastAsia="ru-RU"/>
        </w:rPr>
        <w:t>(Ф.И.О.) (подпись)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64E84" w:rsidRPr="00164E84" w:rsidRDefault="00164E84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4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 </w:t>
      </w:r>
    </w:p>
    <w:p w:rsidR="00910C6A" w:rsidRPr="00164E84" w:rsidRDefault="00910C6A" w:rsidP="00910C6A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7BD0" w:rsidRPr="00164E84" w:rsidRDefault="005B7BD0" w:rsidP="00910C6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164E84" w:rsidP="00910C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86.1pt;margin-top:3.05pt;width:142.3pt;height:6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<v:textbox>
              <w:txbxContent>
                <w:p w:rsidR="00134A36" w:rsidRPr="003659B3" w:rsidRDefault="00134A36" w:rsidP="00910C6A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910C6A" w:rsidRPr="00164E84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49" type="#_x0000_t32" style="position:absolute;left:0;text-align:left;margin-left:255.7pt;margin-top:36.35pt;width:0;height:20.0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оле 22" o:spid="_x0000_s1027" type="#_x0000_t202" style="position:absolute;left:0;text-align:left;margin-left:143.4pt;margin-top:8.1pt;width:216.85pt;height:5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134A36" w:rsidRPr="00FF1967" w:rsidRDefault="00134A36" w:rsidP="00910C6A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21" o:spid="_x0000_s1048" type="#_x0000_t32" style="position:absolute;left:0;text-align:left;margin-left:255.7pt;margin-top:10.7pt;width:0;height:1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47" type="#_x0000_t34" style="position:absolute;left:0;text-align:left;margin-left:355.2pt;margin-top:22.1pt;width:97.95pt;height:4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<v:stroke endarrow="block"/>
          </v:shape>
        </w:pict>
      </w: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9" o:spid="_x0000_s1028" style="position:absolute;left:0;text-align:left;margin-left:155.95pt;margin-top:6.2pt;width:199.25pt;height:3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Соединительная линия уступом 18" o:spid="_x0000_s1046" type="#_x0000_t34" style="position:absolute;left:0;text-align:left;margin-left:78.1pt;margin-top:2.15pt;width:77.85pt;height:46.05pt;rotation:180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7" o:spid="_x0000_s1029" style="position:absolute;left:0;text-align:left;margin-left:305.5pt;margin-top:19.95pt;width:214pt;height:8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6" o:spid="_x0000_s1030" style="position:absolute;left:0;text-align:left;margin-left:-7.35pt;margin-top:-.05pt;width:169.15pt;height:9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15" o:spid="_x0000_s1045" type="#_x0000_t32" style="position:absolute;left:0;text-align:left;margin-left:457.35pt;margin-top:20.3pt;width:0;height:19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14" o:spid="_x0000_s1044" type="#_x0000_t32" style="position:absolute;left:0;text-align:left;margin-left:73.9pt;margin-top:17.9pt;width:.05pt;height:2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3" o:spid="_x0000_s1031" style="position:absolute;left:0;text-align:left;margin-left:-13.25pt;margin-top:13.85pt;width:216.85pt;height:76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<v:textbox>
              <w:txbxContent>
                <w:p w:rsidR="00134A36" w:rsidRPr="00FF51FC" w:rsidRDefault="00134A36" w:rsidP="00910C6A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910C6A" w:rsidRPr="00164E84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Соединительная линия уступом 12" o:spid="_x0000_s1043" type="#_x0000_t34" style="position:absolute;left:0;text-align:left;margin-left:203.6pt;margin-top:.75pt;width:102.2pt;height:2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11" o:spid="_x0000_s1042" type="#_x0000_t32" style="position:absolute;left:0;text-align:left;margin-left:73.9pt;margin-top:17.6pt;width:.0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<v:stroke endarrow="block"/>
          </v:shape>
        </w:pict>
      </w: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0" o:spid="_x0000_s1032" style="position:absolute;left:0;text-align:left;margin-left:231.25pt;margin-top:6.35pt;width:149.0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9" o:spid="_x0000_s1033" style="position:absolute;left:0;text-align:left;margin-left:-13.25pt;margin-top:15.2pt;width:207.65pt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8" o:spid="_x0000_s1034" style="position:absolute;left:0;text-align:left;margin-left:369.3pt;margin-top:18.8pt;width:149.05pt;height:6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</w:p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134A36" w:rsidRPr="00D92C92" w:rsidRDefault="00134A36" w:rsidP="00910C6A">
                  <w:pPr>
                    <w:jc w:val="center"/>
                  </w:pPr>
                </w:p>
              </w:txbxContent>
            </v:textbox>
          </v:rect>
        </w:pict>
      </w:r>
      <w:r w:rsidRPr="00164E84">
        <w:rPr>
          <w:rFonts w:ascii="Arial" w:hAnsi="Arial" w:cs="Arial"/>
          <w:noProof/>
          <w:sz w:val="24"/>
          <w:szCs w:val="24"/>
        </w:rPr>
        <w:pict>
          <v:shape id="Соединительная линия уступом 7" o:spid="_x0000_s1041" type="#_x0000_t34" style="position:absolute;left:0;text-align:left;margin-left:305.8pt;margin-top:5.9pt;width:63.5pt;height:4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<v:stroke endarrow="block"/>
          </v:shape>
        </w:pict>
      </w: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6" o:spid="_x0000_s1035" style="position:absolute;left:0;text-align:left;margin-left:-13.25pt;margin-top:23pt;width:149.05pt;height:6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134A36" w:rsidRPr="00D92C92" w:rsidRDefault="00134A36" w:rsidP="00910C6A">
                  <w:pPr>
                    <w:jc w:val="center"/>
                  </w:pPr>
                </w:p>
              </w:txbxContent>
            </v:textbox>
          </v:rect>
        </w:pict>
      </w: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40" type="#_x0000_t32" style="position:absolute;left:0;text-align:left;margin-left:73.9pt;margin-top:5.9pt;width:.05pt;height:17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<v:stroke endarrow="block"/>
          </v:shape>
        </w:pict>
      </w: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39" type="#_x0000_t32" style="position:absolute;left:0;text-align:left;margin-left:457.35pt;margin-top:12.5pt;width:0;height:41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<v:stroke endarrow="block"/>
          </v:shape>
        </w:pict>
      </w:r>
      <w:r w:rsidRPr="00164E84">
        <w:rPr>
          <w:rFonts w:ascii="Arial" w:hAnsi="Arial" w:cs="Arial"/>
          <w:noProof/>
          <w:sz w:val="24"/>
          <w:szCs w:val="24"/>
        </w:rPr>
        <w:pict>
          <v:shape id="Прямая со стрелкой 3" o:spid="_x0000_s1038" type="#_x0000_t32" style="position:absolute;left:0;text-align:left;margin-left:69.7pt;margin-top:16.7pt;width:0;height:28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<v:stroke endarrow="block"/>
          </v:shape>
        </w:pict>
      </w:r>
    </w:p>
    <w:p w:rsidR="00910C6A" w:rsidRPr="00164E84" w:rsidRDefault="00164E84" w:rsidP="00910C6A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2" o:spid="_x0000_s1036" style="position:absolute;left:0;text-align:left;margin-left:-13.25pt;margin-top:21pt;width:176.65pt;height:7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<v:textbox>
              <w:txbxContent>
                <w:p w:rsidR="00134A36" w:rsidRDefault="00134A36" w:rsidP="00910C6A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134A36" w:rsidRPr="00D92C92" w:rsidRDefault="00134A36" w:rsidP="00910C6A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134A36" w:rsidRDefault="00134A36" w:rsidP="00910C6A"/>
              </w:txbxContent>
            </v:textbox>
          </v:rect>
        </w:pict>
      </w:r>
    </w:p>
    <w:p w:rsidR="00910C6A" w:rsidRPr="00164E84" w:rsidRDefault="00164E84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E84">
        <w:rPr>
          <w:rFonts w:ascii="Arial" w:hAnsi="Arial" w:cs="Arial"/>
          <w:noProof/>
          <w:sz w:val="24"/>
          <w:szCs w:val="24"/>
        </w:rPr>
        <w:pict>
          <v:rect id="Прямоугольник 1" o:spid="_x0000_s1037" style="position:absolute;left:0;text-align:left;margin-left:369.3pt;margin-top:5.25pt;width:144.85pt;height:6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<v:textbox>
              <w:txbxContent>
                <w:p w:rsidR="00134A36" w:rsidRPr="00D92C92" w:rsidRDefault="00134A36" w:rsidP="00910C6A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910C6A" w:rsidRPr="00164E84" w:rsidRDefault="00910C6A" w:rsidP="00910C6A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910C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0169" w:rsidRPr="00164E84" w:rsidRDefault="006F0169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bookmarkStart w:id="2" w:name="_GoBack"/>
      <w:bookmarkEnd w:id="2"/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к Административному регламенту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Администрацией сельского поселения </w:t>
      </w:r>
      <w:proofErr w:type="spellStart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6F0169"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  </w:t>
      </w:r>
    </w:p>
    <w:p w:rsidR="008F1EAE" w:rsidRPr="00164E84" w:rsidRDefault="008F1EAE" w:rsidP="008F1EAE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0C6A" w:rsidRPr="00164E84" w:rsidRDefault="00910C6A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1EAE" w:rsidRPr="00164E84" w:rsidRDefault="005B7BD0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164E84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_________ сельсовет муниципального района </w:t>
      </w:r>
      <w:proofErr w:type="spellStart"/>
      <w:r w:rsidR="008F1EAE" w:rsidRPr="00164E84">
        <w:rPr>
          <w:rFonts w:ascii="Arial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="008F1EAE" w:rsidRPr="00164E84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5B7BD0" w:rsidRPr="00164E84" w:rsidRDefault="008F1EAE" w:rsidP="008F1EA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4E84">
        <w:rPr>
          <w:rFonts w:ascii="Arial" w:hAnsi="Arial" w:cs="Arial"/>
          <w:b/>
          <w:sz w:val="24"/>
          <w:szCs w:val="24"/>
          <w:lang w:eastAsia="ru-RU"/>
        </w:rPr>
        <w:t xml:space="preserve"> Республики Башкортостан</w:t>
      </w:r>
      <w:r w:rsidR="005B7BD0" w:rsidRPr="00164E84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2128"/>
        <w:gridCol w:w="2126"/>
      </w:tblGrid>
      <w:tr w:rsidR="005B7BD0" w:rsidRPr="00164E84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5B7BD0" w:rsidRPr="00164E84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>сда</w:t>
      </w:r>
      <w:proofErr w:type="gramStart"/>
      <w:r w:rsidRPr="00164E84">
        <w:rPr>
          <w:rFonts w:ascii="Arial" w:hAnsi="Arial" w:cs="Arial"/>
          <w:sz w:val="24"/>
          <w:szCs w:val="24"/>
          <w:lang w:eastAsia="ru-RU"/>
        </w:rPr>
        <w:t>л(</w:t>
      </w:r>
      <w:proofErr w:type="gramEnd"/>
      <w:r w:rsidRPr="00164E84">
        <w:rPr>
          <w:rFonts w:ascii="Arial" w:hAnsi="Arial" w:cs="Arial"/>
          <w:sz w:val="24"/>
          <w:szCs w:val="24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164E84">
        <w:rPr>
          <w:rFonts w:ascii="Arial" w:hAnsi="Arial" w:cs="Arial"/>
          <w:sz w:val="24"/>
          <w:szCs w:val="24"/>
          <w:lang w:eastAsia="ru-RU"/>
        </w:rPr>
        <w:t>________________________________, </w:t>
      </w:r>
      <w:bookmarkEnd w:id="4"/>
      <w:r w:rsidRPr="00164E84">
        <w:rPr>
          <w:rFonts w:ascii="Arial" w:hAnsi="Arial" w:cs="Arial"/>
          <w:sz w:val="24"/>
          <w:szCs w:val="24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886"/>
        <w:gridCol w:w="3058"/>
        <w:gridCol w:w="2169"/>
      </w:tblGrid>
      <w:tr w:rsidR="005B7BD0" w:rsidRPr="00164E84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B7BD0" w:rsidRPr="00164E84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0"/>
        <w:gridCol w:w="1599"/>
      </w:tblGrid>
      <w:tr w:rsidR="005B7BD0" w:rsidRPr="00164E84" w:rsidTr="005B7BD0">
        <w:tc>
          <w:tcPr>
            <w:tcW w:w="936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листов</w:t>
            </w: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документов</w:t>
            </w: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164E84" w:rsidTr="005B7BD0">
        <w:tc>
          <w:tcPr>
            <w:tcW w:w="7296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339"/>
      </w:tblGrid>
      <w:tr w:rsidR="005B7BD0" w:rsidRPr="00164E84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64E84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5B7BD0" w:rsidRPr="00164E84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164E84" w:rsidRDefault="005B7BD0" w:rsidP="005B7BD0">
      <w:pPr>
        <w:pStyle w:val="a3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4365"/>
        <w:gridCol w:w="1613"/>
      </w:tblGrid>
      <w:tr w:rsidR="005B7BD0" w:rsidRPr="00164E84" w:rsidTr="005B7BD0">
        <w:tc>
          <w:tcPr>
            <w:tcW w:w="3547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164E84" w:rsidTr="005B7BD0">
        <w:tc>
          <w:tcPr>
            <w:tcW w:w="3547" w:type="dxa"/>
            <w:vMerge w:val="restart"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B7BD0" w:rsidRPr="00164E84" w:rsidTr="005B7BD0">
        <w:tc>
          <w:tcPr>
            <w:tcW w:w="0" w:type="auto"/>
            <w:vMerge/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164E84" w:rsidRDefault="005B7BD0" w:rsidP="005B7BD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4E84">
              <w:rPr>
                <w:rFonts w:ascii="Arial" w:hAnsi="Arial" w:cs="Arial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:rsidR="005B7BD0" w:rsidRPr="00164E84" w:rsidRDefault="008F1EAE" w:rsidP="005B7B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4E8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F6A6E" w:rsidRPr="00164E84" w:rsidRDefault="002F6A6E" w:rsidP="005B7BD0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F6A6E" w:rsidRPr="00164E84" w:rsidSect="006F01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814"/>
    <w:rsid w:val="00134A36"/>
    <w:rsid w:val="00164E84"/>
    <w:rsid w:val="00275814"/>
    <w:rsid w:val="002F6A6E"/>
    <w:rsid w:val="00360B98"/>
    <w:rsid w:val="003E217F"/>
    <w:rsid w:val="00445EE8"/>
    <w:rsid w:val="00501465"/>
    <w:rsid w:val="0059277E"/>
    <w:rsid w:val="005B7BD0"/>
    <w:rsid w:val="005D20DD"/>
    <w:rsid w:val="00652D31"/>
    <w:rsid w:val="00692FEF"/>
    <w:rsid w:val="006F0169"/>
    <w:rsid w:val="00797130"/>
    <w:rsid w:val="007B0842"/>
    <w:rsid w:val="007D3C67"/>
    <w:rsid w:val="008F1EAE"/>
    <w:rsid w:val="00910C6A"/>
    <w:rsid w:val="00947486"/>
    <w:rsid w:val="009A247E"/>
    <w:rsid w:val="00A7107C"/>
    <w:rsid w:val="00A761F1"/>
    <w:rsid w:val="00B974B6"/>
    <w:rsid w:val="00C818A6"/>
    <w:rsid w:val="00CD5F55"/>
    <w:rsid w:val="00CF4FF8"/>
    <w:rsid w:val="00D174D4"/>
    <w:rsid w:val="00D50DA6"/>
    <w:rsid w:val="00D73461"/>
    <w:rsid w:val="00E827E8"/>
    <w:rsid w:val="00E939D5"/>
    <w:rsid w:val="00ED7B1D"/>
    <w:rsid w:val="00F7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Соединительная линия уступом 18"/>
        <o:r id="V:Rule2" type="connector" idref="#Прямая со стрелкой 4"/>
        <o:r id="V:Rule3" type="connector" idref="#Прямая со стрелкой 15"/>
        <o:r id="V:Rule4" type="connector" idref="#Прямая со стрелкой 11"/>
        <o:r id="V:Rule5" type="connector" idref="#Прямая со стрелкой 51"/>
        <o:r id="V:Rule6" type="connector" idref="#Прямая со стрелкой 5"/>
        <o:r id="V:Rule7" type="connector" idref="#Прямая со стрелкой 3"/>
        <o:r id="V:Rule8" type="connector" idref="#Соединительная линия уступом 20"/>
        <o:r id="V:Rule9" type="connector" idref="#Соединительная линия уступом 7"/>
        <o:r id="V:Rule10" type="connector" idref="#Прямая со стрелкой 21"/>
        <o:r id="V:Rule11" type="connector" idref="#Прямая со стрелкой 14"/>
        <o:r id="V:Rule12" type="connector" idref="#Соединительная линия уступом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1"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13881</Words>
  <Characters>79125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6</cp:revision>
  <cp:lastPrinted>2018-02-20T06:04:00Z</cp:lastPrinted>
  <dcterms:created xsi:type="dcterms:W3CDTF">2018-01-16T11:17:00Z</dcterms:created>
  <dcterms:modified xsi:type="dcterms:W3CDTF">2018-02-20T06:04:00Z</dcterms:modified>
</cp:coreProperties>
</file>